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3A23" w14:textId="73DF14D7" w:rsidR="00D14003" w:rsidRDefault="00297506">
      <w:r>
        <w:t>MÓDULO V – CRÉDITO RURAL</w:t>
      </w:r>
    </w:p>
    <w:p w14:paraId="502F7D6E" w14:textId="48EBD295" w:rsidR="00297506" w:rsidRDefault="00297506"/>
    <w:p w14:paraId="19FA6E01" w14:textId="4B81B43B" w:rsidR="00297506" w:rsidRDefault="00297506">
      <w:r>
        <w:t>O que são créditos rurais?</w:t>
      </w:r>
    </w:p>
    <w:p w14:paraId="049A337B" w14:textId="0DFAE29F" w:rsidR="00297506" w:rsidRDefault="00297506">
      <w:r w:rsidRPr="00297506">
        <w:t>Créditos rurais são tipos de financiamentos destinados a agricultura e pecuária</w:t>
      </w:r>
      <w:r>
        <w:t>. E</w:t>
      </w:r>
      <w:r w:rsidRPr="00297506">
        <w:t>les são oferecidos por instituições financeiras públicas e privadas</w:t>
      </w:r>
      <w:r>
        <w:t xml:space="preserve">. </w:t>
      </w:r>
      <w:r w:rsidRPr="00297506">
        <w:t>Os recursos visam apoiar a produção agropecuária desde pequenos agricultores familiares até grandes empresas rurais</w:t>
      </w:r>
      <w:r>
        <w:t>.</w:t>
      </w:r>
    </w:p>
    <w:p w14:paraId="6CD4B0F8" w14:textId="6AB4690F" w:rsidR="00297506" w:rsidRDefault="00297506">
      <w:r>
        <w:t>O</w:t>
      </w:r>
      <w:r w:rsidRPr="00297506">
        <w:t xml:space="preserve"> crédito rural é utilizado para financiar</w:t>
      </w:r>
      <w:r>
        <w:t xml:space="preserve"> o custeio das</w:t>
      </w:r>
      <w:r w:rsidRPr="00297506">
        <w:t xml:space="preserve"> atividades como</w:t>
      </w:r>
      <w:r>
        <w:t>:</w:t>
      </w:r>
      <w:r w:rsidRPr="00297506">
        <w:t xml:space="preserve"> o cultivo de grãos</w:t>
      </w:r>
      <w:r>
        <w:t>,</w:t>
      </w:r>
      <w:r w:rsidRPr="00297506">
        <w:t xml:space="preserve"> hortaliças</w:t>
      </w:r>
      <w:r>
        <w:t>,</w:t>
      </w:r>
      <w:r w:rsidRPr="00297506">
        <w:t xml:space="preserve"> frutas</w:t>
      </w:r>
      <w:r>
        <w:t>,</w:t>
      </w:r>
      <w:r w:rsidRPr="00297506">
        <w:t xml:space="preserve"> criação de animais</w:t>
      </w:r>
      <w:r>
        <w:t xml:space="preserve">, e para investimentos, como: </w:t>
      </w:r>
      <w:r w:rsidRPr="00297506">
        <w:t>construção de infraestrutura rural</w:t>
      </w:r>
      <w:r>
        <w:t xml:space="preserve"> (currais, galpões, aviários, bebedouros, cochos etc.), </w:t>
      </w:r>
      <w:r w:rsidRPr="00297506">
        <w:t>aquisição de máquinas e equipamentos</w:t>
      </w:r>
      <w:r>
        <w:t>,</w:t>
      </w:r>
      <w:r w:rsidRPr="00297506">
        <w:t xml:space="preserve"> e</w:t>
      </w:r>
      <w:r>
        <w:t xml:space="preserve"> várias</w:t>
      </w:r>
      <w:r w:rsidRPr="00297506">
        <w:t xml:space="preserve"> outras atividades relacionadas à produção agropecuária</w:t>
      </w:r>
      <w:r>
        <w:t>.</w:t>
      </w:r>
    </w:p>
    <w:p w14:paraId="262F61A8" w14:textId="1848BE51" w:rsidR="00633866" w:rsidRDefault="00633866">
      <w:r>
        <w:t>Tipos de crédito rural:</w:t>
      </w:r>
    </w:p>
    <w:p w14:paraId="39B9F2C8" w14:textId="5BE6770F" w:rsidR="00633866" w:rsidRDefault="00633866" w:rsidP="00633866">
      <w:pPr>
        <w:pStyle w:val="PargrafodaLista"/>
        <w:numPr>
          <w:ilvl w:val="0"/>
          <w:numId w:val="1"/>
        </w:numPr>
      </w:pPr>
      <w:r>
        <w:t>Custeio – Serve exatamente para financiar o ciclo operacional</w:t>
      </w:r>
      <w:r w:rsidR="00DE25CE">
        <w:t xml:space="preserve">, como: compra de insumos, despesas com mão de obra, manutenção de </w:t>
      </w:r>
      <w:proofErr w:type="gramStart"/>
      <w:r w:rsidR="00DE25CE">
        <w:t>equipamentos, etc.</w:t>
      </w:r>
      <w:proofErr w:type="gramEnd"/>
    </w:p>
    <w:p w14:paraId="5ABD3631" w14:textId="5FF75517" w:rsidR="00633866" w:rsidRDefault="00633866" w:rsidP="00633866">
      <w:pPr>
        <w:pStyle w:val="PargrafodaLista"/>
        <w:numPr>
          <w:ilvl w:val="0"/>
          <w:numId w:val="1"/>
        </w:numPr>
      </w:pPr>
      <w:r>
        <w:t>Investimentos – aquisição de bens fixos ou semifixos, como construções, reformas, benfeitorias, instalações, máquinas, equipamentos, obras de irrigação, drenagens, açudes e outros.</w:t>
      </w:r>
    </w:p>
    <w:p w14:paraId="2E882DD5" w14:textId="3A86C7FE" w:rsidR="00633866" w:rsidRDefault="00633866" w:rsidP="00633866">
      <w:pPr>
        <w:pStyle w:val="PargrafodaLista"/>
        <w:numPr>
          <w:ilvl w:val="0"/>
          <w:numId w:val="1"/>
        </w:numPr>
      </w:pPr>
      <w:r>
        <w:t xml:space="preserve">Comercialização – compreende a </w:t>
      </w:r>
      <w:proofErr w:type="spellStart"/>
      <w:r>
        <w:t>pré</w:t>
      </w:r>
      <w:proofErr w:type="spellEnd"/>
      <w:r>
        <w:t>-comercialização, como a antecipação de vendas futuras como forma de levantar recursos.</w:t>
      </w:r>
    </w:p>
    <w:p w14:paraId="70B7452A" w14:textId="718B21F1" w:rsidR="00633866" w:rsidRDefault="00633866" w:rsidP="00DE25CE">
      <w:pPr>
        <w:pStyle w:val="PargrafodaLista"/>
        <w:numPr>
          <w:ilvl w:val="0"/>
          <w:numId w:val="1"/>
        </w:numPr>
      </w:pPr>
      <w:r w:rsidRPr="00633866">
        <w:t xml:space="preserve">Industrialização – que também pode ser tratado como Investimento. Normalmente o crédito é usado para financiar </w:t>
      </w:r>
      <w:r w:rsidRPr="00633866">
        <w:t>ações de</w:t>
      </w:r>
      <w:r w:rsidR="00DE25CE">
        <w:t xml:space="preserve">: </w:t>
      </w:r>
      <w:r w:rsidRPr="00633866">
        <w:t>limpeza;</w:t>
      </w:r>
      <w:r w:rsidR="00DE25CE">
        <w:t xml:space="preserve"> secagem; pasteurização; refrigeração; descascamento e padronização; enfim, tudo aquilo que possa agregar valor ao produto a ser vendido.</w:t>
      </w:r>
    </w:p>
    <w:p w14:paraId="6EB1EF48" w14:textId="1360AEF7" w:rsidR="00DE25CE" w:rsidRDefault="00DE25CE">
      <w:r>
        <w:t>A industrialização do produto rural muitas vezes é uma oportunidade e diferencial importante a ser analisado.</w:t>
      </w:r>
    </w:p>
    <w:p w14:paraId="0E446BA8" w14:textId="77777777" w:rsidR="00DE25CE" w:rsidRDefault="00DE25CE">
      <w:r>
        <w:t>Exemplo:</w:t>
      </w:r>
    </w:p>
    <w:p w14:paraId="7F24FC30" w14:textId="33CD1499" w:rsidR="00DE25CE" w:rsidRDefault="00DE25CE" w:rsidP="00DE25CE">
      <w:pPr>
        <w:pStyle w:val="PargrafodaLista"/>
        <w:numPr>
          <w:ilvl w:val="0"/>
          <w:numId w:val="3"/>
        </w:numPr>
      </w:pPr>
      <w:r>
        <w:t>um produtor de cenouras (caso aleatório e não real) pode colher e vender diretamente sua produção apenas colocando em caixas. Mas ele também pode investir em uma máquina que faz a lavagem mais correta, separa o produto por tamanhos, embala em porções menores, e assim acaba agregando valor na venda.</w:t>
      </w:r>
    </w:p>
    <w:p w14:paraId="5D9C0177" w14:textId="7CE1ED0D" w:rsidR="00DE25CE" w:rsidRDefault="00DE25CE" w:rsidP="00DE25CE">
      <w:pPr>
        <w:pStyle w:val="PargrafodaLista"/>
        <w:numPr>
          <w:ilvl w:val="0"/>
          <w:numId w:val="3"/>
        </w:numPr>
      </w:pPr>
      <w:r>
        <w:t xml:space="preserve">Você pode ser um produtor de frango caipira e vender </w:t>
      </w:r>
      <w:r w:rsidR="00CE1BF5">
        <w:t>vivo</w:t>
      </w:r>
      <w:r>
        <w:t>, ou pode ter um frigorífico onde fará o abate, resfriamento</w:t>
      </w:r>
      <w:r w:rsidR="00CE1BF5">
        <w:t>, corte e embalagem do produto. Com certeza você agregará valor ao produto industrializando.</w:t>
      </w:r>
    </w:p>
    <w:p w14:paraId="0EC0D3C4" w14:textId="77777777" w:rsidR="00DE25CE" w:rsidRDefault="00DE25CE"/>
    <w:p w14:paraId="5EE17D11" w14:textId="3B3581C9" w:rsidR="00297506" w:rsidRDefault="00297506">
      <w:r w:rsidRPr="00297506">
        <w:t>O crédito rural pode ser obtido através de diversas linhas de financiamento</w:t>
      </w:r>
      <w:r>
        <w:t>,</w:t>
      </w:r>
      <w:r w:rsidRPr="00297506">
        <w:t xml:space="preserve"> que variam de acordo com o porte do produtor e o objetivo do financiamento</w:t>
      </w:r>
      <w:r>
        <w:t xml:space="preserve">. </w:t>
      </w:r>
      <w:r w:rsidRPr="00297506">
        <w:t>alguns exemplos de linhas de crédito rural são</w:t>
      </w:r>
      <w:r>
        <w:t>:</w:t>
      </w:r>
    </w:p>
    <w:p w14:paraId="5725BF16" w14:textId="7C14BB4D" w:rsidR="00297506" w:rsidRDefault="00297506">
      <w:r>
        <w:t>- PRONAF – Programa Nacional de Fortalecimento da Agricultura Familiar, destinado a pequenos agricultores.</w:t>
      </w:r>
    </w:p>
    <w:p w14:paraId="42628324" w14:textId="6B9C7935" w:rsidR="00297506" w:rsidRDefault="00297506">
      <w:r>
        <w:t>-</w:t>
      </w:r>
      <w:r w:rsidR="005D5FB4">
        <w:t xml:space="preserve"> </w:t>
      </w:r>
      <w:r w:rsidR="00CE1BF5">
        <w:t>PRONANP – programa Nacional de Apoio ao Médio Produtor Rural</w:t>
      </w:r>
    </w:p>
    <w:p w14:paraId="6CE2C6FC" w14:textId="1D493721" w:rsidR="00CE1BF5" w:rsidRDefault="00CE1BF5">
      <w:r>
        <w:t>- INOVAGRO – financiamento para inovações tecnológicas</w:t>
      </w:r>
    </w:p>
    <w:p w14:paraId="1CD4B4FF" w14:textId="1FC9DCAC" w:rsidR="00CE1BF5" w:rsidRDefault="00CE1BF5">
      <w:r>
        <w:lastRenderedPageBreak/>
        <w:t xml:space="preserve">- MODERFROTA – Programa de modernização </w:t>
      </w:r>
      <w:r w:rsidR="000B353A">
        <w:t>da frota de tratores agrícolas e implementos associados a colheitadeiras.</w:t>
      </w:r>
    </w:p>
    <w:p w14:paraId="1E2370D4" w14:textId="5A48EEF5" w:rsidR="000B353A" w:rsidRDefault="000B353A">
      <w:r>
        <w:t>- PCA – Programa de construção e ampliação de armazéns.</w:t>
      </w:r>
    </w:p>
    <w:p w14:paraId="0B9D759D" w14:textId="3B040233" w:rsidR="000B353A" w:rsidRDefault="000B353A"/>
    <w:p w14:paraId="23D52629" w14:textId="0DA0FCB5" w:rsidR="000B353A" w:rsidRDefault="000B353A">
      <w:r>
        <w:t>Bom, existem mais uma infinidade de tipos, alguns bens específicos para algumas atividades. Porém, para ter acesso as linhas de financiamento do agronegócio, recomendamos:</w:t>
      </w:r>
    </w:p>
    <w:p w14:paraId="740B696B" w14:textId="0799F00B" w:rsidR="000B353A" w:rsidRDefault="000B353A" w:rsidP="000B353A">
      <w:pPr>
        <w:pStyle w:val="PargrafodaLista"/>
        <w:numPr>
          <w:ilvl w:val="0"/>
          <w:numId w:val="4"/>
        </w:numPr>
      </w:pPr>
      <w:r>
        <w:t>Sempre estar assistido de uma assistência técnica.</w:t>
      </w:r>
    </w:p>
    <w:p w14:paraId="379A8E0B" w14:textId="4F169313" w:rsidR="000B353A" w:rsidRDefault="000B353A" w:rsidP="000B353A">
      <w:pPr>
        <w:pStyle w:val="PargrafodaLista"/>
        <w:numPr>
          <w:ilvl w:val="0"/>
          <w:numId w:val="4"/>
        </w:numPr>
      </w:pPr>
      <w:r>
        <w:t>Fazer uso consciente dos recursos liberados.</w:t>
      </w:r>
    </w:p>
    <w:p w14:paraId="30151446" w14:textId="348AE90A" w:rsidR="000B353A" w:rsidRDefault="002C74BA" w:rsidP="000B353A">
      <w:pPr>
        <w:pStyle w:val="PargrafodaLista"/>
        <w:numPr>
          <w:ilvl w:val="0"/>
          <w:numId w:val="4"/>
        </w:numPr>
      </w:pPr>
      <w:r>
        <w:t xml:space="preserve">Ter um plano de uso do recurso, </w:t>
      </w:r>
      <w:proofErr w:type="gramStart"/>
      <w:r w:rsidR="00AD732D">
        <w:t>aonde</w:t>
      </w:r>
      <w:proofErr w:type="gramEnd"/>
      <w:r w:rsidR="00AD732D">
        <w:t xml:space="preserve"> aplicar</w:t>
      </w:r>
      <w:r>
        <w:t xml:space="preserve"> e como </w:t>
      </w:r>
      <w:r w:rsidR="00AD732D">
        <w:t>pagar.</w:t>
      </w:r>
    </w:p>
    <w:p w14:paraId="501AE512" w14:textId="13638479" w:rsidR="00AD732D" w:rsidRDefault="00AD732D" w:rsidP="000B353A">
      <w:pPr>
        <w:pStyle w:val="PargrafodaLista"/>
        <w:numPr>
          <w:ilvl w:val="0"/>
          <w:numId w:val="4"/>
        </w:numPr>
      </w:pPr>
      <w:r>
        <w:t>Um projeto poderá ser obrigatório para se habilitar ao recurso.</w:t>
      </w:r>
    </w:p>
    <w:p w14:paraId="6BDDD066" w14:textId="39B3017C" w:rsidR="00AD732D" w:rsidRDefault="00AD732D" w:rsidP="000B353A">
      <w:pPr>
        <w:pStyle w:val="PargrafodaLista"/>
        <w:numPr>
          <w:ilvl w:val="0"/>
          <w:numId w:val="4"/>
        </w:numPr>
      </w:pPr>
      <w:r>
        <w:t>Nome limpo será essencial.</w:t>
      </w:r>
    </w:p>
    <w:p w14:paraId="234CC392" w14:textId="6FE93B7D" w:rsidR="00AD732D" w:rsidRDefault="00AD732D" w:rsidP="000B353A">
      <w:pPr>
        <w:pStyle w:val="PargrafodaLista"/>
        <w:numPr>
          <w:ilvl w:val="0"/>
          <w:numId w:val="4"/>
        </w:numPr>
      </w:pPr>
      <w:r>
        <w:t>Dispor de garantias também pode ser um diferencial, na agilidade de obter o financiamento e até mesmo no seu custo.</w:t>
      </w:r>
    </w:p>
    <w:sectPr w:rsidR="00AD7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6E33"/>
    <w:multiLevelType w:val="hybridMultilevel"/>
    <w:tmpl w:val="C1B6F14C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4D250C7"/>
    <w:multiLevelType w:val="hybridMultilevel"/>
    <w:tmpl w:val="5A9A1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9621E"/>
    <w:multiLevelType w:val="multilevel"/>
    <w:tmpl w:val="AE404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A395896"/>
    <w:multiLevelType w:val="hybridMultilevel"/>
    <w:tmpl w:val="98709E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88962">
    <w:abstractNumId w:val="1"/>
  </w:num>
  <w:num w:numId="2" w16cid:durableId="1195659210">
    <w:abstractNumId w:val="2"/>
  </w:num>
  <w:num w:numId="3" w16cid:durableId="1021206304">
    <w:abstractNumId w:val="0"/>
  </w:num>
  <w:num w:numId="4" w16cid:durableId="1175419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06"/>
    <w:rsid w:val="000B353A"/>
    <w:rsid w:val="00290A39"/>
    <w:rsid w:val="00297506"/>
    <w:rsid w:val="002C74BA"/>
    <w:rsid w:val="005D5FB4"/>
    <w:rsid w:val="00633866"/>
    <w:rsid w:val="00A0146E"/>
    <w:rsid w:val="00AD732D"/>
    <w:rsid w:val="00CE1BF5"/>
    <w:rsid w:val="00D14003"/>
    <w:rsid w:val="00D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753C"/>
  <w15:chartTrackingRefBased/>
  <w15:docId w15:val="{881BA498-421C-4165-8277-00E39A1D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386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33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 Mattos</dc:creator>
  <cp:keywords/>
  <dc:description/>
  <cp:lastModifiedBy>Iwar Mattos</cp:lastModifiedBy>
  <cp:revision>3</cp:revision>
  <dcterms:created xsi:type="dcterms:W3CDTF">2023-02-26T14:52:00Z</dcterms:created>
  <dcterms:modified xsi:type="dcterms:W3CDTF">2023-02-26T16:34:00Z</dcterms:modified>
</cp:coreProperties>
</file>